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医药技术与管理分院单项奖学金评选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为更好的激励特长型人才脱颖而出，促进学生德智体美等方面全面发展，根据学校有关文件精神，结合我院实际，特制定</w:t>
      </w:r>
      <w:r>
        <w:rPr>
          <w:rFonts w:hint="eastAsia"/>
          <w:szCs w:val="21"/>
          <w:lang w:eastAsia="zh-CN"/>
        </w:rPr>
        <w:t>本细则</w:t>
      </w:r>
      <w:r>
        <w:rPr>
          <w:rFonts w:hint="eastAsia"/>
          <w:szCs w:val="21"/>
        </w:rPr>
        <w:t>：</w:t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ind w:left="420" w:firstLine="0" w:firstLineChars="0"/>
        <w:rPr>
          <w:rFonts w:hint="eastAsia"/>
        </w:rPr>
      </w:pPr>
      <w:r>
        <w:rPr>
          <w:rFonts w:hint="eastAsia"/>
        </w:rPr>
        <w:t>本院高技能人才培养在校学生。</w:t>
      </w:r>
    </w:p>
    <w:p>
      <w:pPr>
        <w:pStyle w:val="8"/>
        <w:ind w:left="420" w:firstLine="0" w:firstLineChars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二、</w:t>
      </w:r>
      <w:r>
        <w:rPr>
          <w:rFonts w:hint="eastAsia"/>
          <w:b/>
          <w:bCs w:val="0"/>
        </w:rPr>
        <w:t>奖学金评定条件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本学年无重修课程.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该学年非学业因素</w:t>
      </w:r>
      <w:r>
        <w:rPr>
          <w:rFonts w:hint="eastAsia"/>
          <w:lang w:eastAsia="zh-CN"/>
        </w:rPr>
        <w:t>各科综合</w:t>
      </w:r>
      <w:r>
        <w:rPr>
          <w:rFonts w:hint="eastAsia"/>
        </w:rPr>
        <w:t>成绩合格。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（四）实践优秀奖学金：在社会各项活动中成绩突出或被评为院级以上（含院级）先进个人；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社会工作优秀奖学金：热心社会工作，积极为学生、为社会服务，成绩突出；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文明风尚奖学金：关心校风校貌建设，在校园文明建设中表现较突出，或敢于在突发事件中挺身而出；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体育优秀奖学金：学校秋季运动会除外的体育比赛，</w:t>
      </w:r>
      <w:r>
        <w:rPr>
          <w:rFonts w:hint="eastAsia"/>
        </w:rPr>
        <w:t>获得</w:t>
      </w:r>
      <w:r>
        <w:rPr>
          <w:rFonts w:hint="eastAsia"/>
          <w:lang w:eastAsia="zh-CN"/>
        </w:rPr>
        <w:t>院</w:t>
      </w:r>
      <w:r>
        <w:rPr>
          <w:rFonts w:hint="eastAsia"/>
        </w:rPr>
        <w:t>级比赛</w:t>
      </w:r>
      <w:r>
        <w:rPr>
          <w:rFonts w:hint="eastAsia"/>
          <w:lang w:eastAsia="zh-CN"/>
        </w:rPr>
        <w:t>前三名或校级及以上比赛前六名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个人或团体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0"/>
        </w:numPr>
        <w:ind w:left="420" w:leftChars="0" w:firstLine="630" w:firstLineChars="300"/>
        <w:rPr>
          <w:rFonts w:hint="eastAsia"/>
          <w:b/>
        </w:rPr>
      </w:pPr>
      <w:r>
        <w:rPr>
          <w:rFonts w:hint="eastAsia"/>
          <w:lang w:val="en-US" w:eastAsia="zh-CN"/>
        </w:rPr>
        <w:t>文艺优秀奖学金、科技创新奖学金和学生创业奖学金：</w:t>
      </w:r>
      <w:r>
        <w:rPr>
          <w:rFonts w:hint="eastAsia"/>
        </w:rPr>
        <w:t>获得</w:t>
      </w:r>
      <w:r>
        <w:rPr>
          <w:rFonts w:hint="eastAsia"/>
          <w:lang w:eastAsia="zh-CN"/>
        </w:rPr>
        <w:t>院</w:t>
      </w:r>
      <w:r>
        <w:rPr>
          <w:rFonts w:hint="eastAsia"/>
        </w:rPr>
        <w:t>级比赛</w:t>
      </w:r>
      <w:r>
        <w:rPr>
          <w:rFonts w:hint="eastAsia"/>
          <w:lang w:eastAsia="zh-CN"/>
        </w:rPr>
        <w:t>前三名或校级及以上比赛前六名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个人或团体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三、</w:t>
      </w:r>
      <w:r>
        <w:rPr>
          <w:rFonts w:hint="eastAsia"/>
          <w:b/>
          <w:bCs w:val="0"/>
        </w:rPr>
        <w:t>奖学金金额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（一）个人</w:t>
      </w:r>
      <w:r>
        <w:rPr>
          <w:rFonts w:hint="eastAsia"/>
        </w:rPr>
        <w:t>单项奖学金金额为100元/人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（二）团体单项奖学金金额为</w:t>
      </w:r>
      <w:r>
        <w:rPr>
          <w:rFonts w:hint="eastAsia"/>
          <w:lang w:val="en-US" w:eastAsia="zh-CN"/>
        </w:rPr>
        <w:t>200元/团。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  <w:bCs w:val="0"/>
        </w:rPr>
      </w:pPr>
      <w:r>
        <w:rPr>
          <w:rFonts w:hint="eastAsia"/>
          <w:b/>
          <w:bCs w:val="0"/>
          <w:lang w:val="en-US" w:eastAsia="zh-CN"/>
        </w:rPr>
        <w:t>四、</w:t>
      </w:r>
      <w:r>
        <w:rPr>
          <w:rFonts w:hint="eastAsia"/>
          <w:b/>
          <w:bCs w:val="0"/>
        </w:rPr>
        <w:t>奖学金评定时间及程序</w:t>
      </w:r>
    </w:p>
    <w:p>
      <w:pPr>
        <w:pStyle w:val="8"/>
        <w:numPr>
          <w:ilvl w:val="0"/>
          <w:numId w:val="0"/>
        </w:numPr>
        <w:ind w:left="420" w:leftChars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奖学金的评定每年1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月份。实习期间不再评定奖学金。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奖学金评定工作由分院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负责实施，由分院负责对各类奖学金进行评审。在评奖中必须坚持“公开、公平、公正”和“宁缺毋滥”的原则，实行公示制度，做到评选条件、评奖名额、评奖程序和评奖结果公开。具体评选程序如下：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学生根据本人</w:t>
      </w:r>
      <w:r>
        <w:rPr>
          <w:rFonts w:hint="eastAsia"/>
          <w:lang w:eastAsia="zh-CN"/>
        </w:rPr>
        <w:t>或团体</w:t>
      </w:r>
      <w:r>
        <w:rPr>
          <w:rFonts w:hint="eastAsia"/>
        </w:rPr>
        <w:t>表现，对照评奖条件，向所属分院提出申请，并填写《浙江中医药大学继续教育学院学生奖学金申请表》；分院对提出申请的学生进行统一评审，并对拟获奖学生名单在学院内进行公示，公示期为5天。经公示无异议后，报送继续教育学院审批备案。</w:t>
      </w: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分院负责对评奖的过程进行控制和知道监督，并在评奖期间设立咨询、投诉信箱和电话，受理学生的咨询和投诉。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各类奖学金获奖者名单，由学院统一发文公布，予以表彰。获奖学生的奖学金申请表存入本人档案。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C56"/>
    <w:multiLevelType w:val="multilevel"/>
    <w:tmpl w:val="22DE4C56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739598E"/>
    <w:rsid w:val="08016DBF"/>
    <w:rsid w:val="08447680"/>
    <w:rsid w:val="0A982226"/>
    <w:rsid w:val="0B1225B3"/>
    <w:rsid w:val="0C2156DD"/>
    <w:rsid w:val="0D20409B"/>
    <w:rsid w:val="0F68464F"/>
    <w:rsid w:val="1345600F"/>
    <w:rsid w:val="151A475F"/>
    <w:rsid w:val="19036735"/>
    <w:rsid w:val="1C075640"/>
    <w:rsid w:val="1D292AB5"/>
    <w:rsid w:val="1FEA6FF3"/>
    <w:rsid w:val="2319712E"/>
    <w:rsid w:val="26991415"/>
    <w:rsid w:val="26EF1D2F"/>
    <w:rsid w:val="291021D9"/>
    <w:rsid w:val="29B049F5"/>
    <w:rsid w:val="2AFC74EC"/>
    <w:rsid w:val="2B1C12C8"/>
    <w:rsid w:val="2C895304"/>
    <w:rsid w:val="2EA86884"/>
    <w:rsid w:val="2F4C34BF"/>
    <w:rsid w:val="37A63E5F"/>
    <w:rsid w:val="37D85F41"/>
    <w:rsid w:val="396A0465"/>
    <w:rsid w:val="3C922A6B"/>
    <w:rsid w:val="3DF004E1"/>
    <w:rsid w:val="3F3519C4"/>
    <w:rsid w:val="3FE926A6"/>
    <w:rsid w:val="42F32AEF"/>
    <w:rsid w:val="45D75BEC"/>
    <w:rsid w:val="473A6370"/>
    <w:rsid w:val="47511D14"/>
    <w:rsid w:val="47A4578B"/>
    <w:rsid w:val="48102036"/>
    <w:rsid w:val="48341201"/>
    <w:rsid w:val="484524EC"/>
    <w:rsid w:val="4AA13F5E"/>
    <w:rsid w:val="4CF76366"/>
    <w:rsid w:val="4E061698"/>
    <w:rsid w:val="516B1278"/>
    <w:rsid w:val="56F12D42"/>
    <w:rsid w:val="5709407B"/>
    <w:rsid w:val="5AF06CB0"/>
    <w:rsid w:val="5C721B26"/>
    <w:rsid w:val="5D13600B"/>
    <w:rsid w:val="5F276FC2"/>
    <w:rsid w:val="60321CEE"/>
    <w:rsid w:val="61132C70"/>
    <w:rsid w:val="6213192D"/>
    <w:rsid w:val="645B46B9"/>
    <w:rsid w:val="696B1C31"/>
    <w:rsid w:val="697C5C68"/>
    <w:rsid w:val="6A00628E"/>
    <w:rsid w:val="6C26605B"/>
    <w:rsid w:val="6CB87383"/>
    <w:rsid w:val="6D9F4F8E"/>
    <w:rsid w:val="6F5A4DFD"/>
    <w:rsid w:val="6FA26827"/>
    <w:rsid w:val="7053612B"/>
    <w:rsid w:val="72AA0B4D"/>
    <w:rsid w:val="73CB190A"/>
    <w:rsid w:val="73F653A8"/>
    <w:rsid w:val="743C534E"/>
    <w:rsid w:val="74EA4E6A"/>
    <w:rsid w:val="75432C11"/>
    <w:rsid w:val="76EF0C45"/>
    <w:rsid w:val="79C90731"/>
    <w:rsid w:val="7BC922BC"/>
    <w:rsid w:val="7C8500A1"/>
    <w:rsid w:val="7D1918DF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1</TotalTime>
  <ScaleCrop>false</ScaleCrop>
  <LinksUpToDate>false</LinksUpToDate>
  <CharactersWithSpaces>1618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安哥拉安帝</cp:lastModifiedBy>
  <cp:lastPrinted>2016-08-16T07:03:00Z</cp:lastPrinted>
  <dcterms:modified xsi:type="dcterms:W3CDTF">2018-10-18T06:45:46Z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