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浙江中医药大学</w:t>
      </w:r>
      <w:r>
        <w:rPr>
          <w:rFonts w:hint="eastAsia"/>
          <w:b/>
          <w:sz w:val="28"/>
        </w:rPr>
        <w:t>继续教育学院</w:t>
      </w:r>
    </w:p>
    <w:p>
      <w:pPr>
        <w:jc w:val="center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</w:rPr>
        <w:t>医药技术与管理分院</w:t>
      </w:r>
      <w:r>
        <w:rPr>
          <w:rFonts w:hint="eastAsia"/>
          <w:b/>
          <w:sz w:val="28"/>
          <w:lang w:eastAsia="zh-CN"/>
        </w:rPr>
        <w:t>“</w:t>
      </w:r>
      <w:r>
        <w:rPr>
          <w:rFonts w:hint="eastAsia"/>
          <w:b/>
          <w:sz w:val="28"/>
        </w:rPr>
        <w:t>优秀</w:t>
      </w:r>
      <w:r>
        <w:rPr>
          <w:rFonts w:hint="eastAsia"/>
          <w:b/>
          <w:sz w:val="28"/>
          <w:lang w:eastAsia="zh-CN"/>
        </w:rPr>
        <w:t>学生、优秀学生干部”</w:t>
      </w:r>
      <w:r>
        <w:rPr>
          <w:rFonts w:hint="eastAsia"/>
          <w:b/>
          <w:sz w:val="28"/>
        </w:rPr>
        <w:t>评选</w:t>
      </w:r>
      <w:r>
        <w:rPr>
          <w:rFonts w:hint="eastAsia"/>
          <w:b/>
          <w:sz w:val="28"/>
          <w:lang w:eastAsia="zh-CN"/>
        </w:rPr>
        <w:t>细则</w:t>
      </w:r>
    </w:p>
    <w:p>
      <w:pPr>
        <w:jc w:val="center"/>
        <w:rPr>
          <w:rFonts w:hint="eastAsia"/>
          <w:b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为鼓励学生刻苦学习、奋发向上、努力进取，促进学生德智体美等方面全面发展，根据学校有关文件精神，结合我院实际，特制定</w:t>
      </w:r>
      <w:r>
        <w:rPr>
          <w:rFonts w:hint="eastAsia"/>
          <w:lang w:eastAsia="zh-CN"/>
        </w:rPr>
        <w:t>本细则</w:t>
      </w:r>
      <w:r>
        <w:rPr>
          <w:rFonts w:hint="eastAsia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rFonts w:hint="eastAsia"/>
          <w:b/>
        </w:rPr>
        <w:t>评奖范围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/>
        </w:rPr>
        <w:t>本院高技能人才培养在校学生。</w:t>
      </w:r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二、评奖比例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优秀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优秀学生干部评选名额：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  <w:lang w:eastAsia="zh-CN"/>
        </w:rPr>
        <w:t>各班级学生总人数的</w:t>
      </w:r>
      <w:r>
        <w:rPr>
          <w:rFonts w:hint="eastAsia"/>
          <w:lang w:val="en-US" w:eastAsia="zh-CN"/>
        </w:rPr>
        <w:t>5%，团委、</w:t>
      </w:r>
      <w:r>
        <w:rPr>
          <w:rFonts w:hint="eastAsia"/>
          <w:lang w:eastAsia="zh-CN"/>
        </w:rPr>
        <w:t>学生会、自律委、新闻中心推荐优秀学生干部名额按各部门人数的</w:t>
      </w:r>
      <w:r>
        <w:rPr>
          <w:rFonts w:hint="eastAsia"/>
          <w:lang w:val="en-US" w:eastAsia="zh-CN"/>
        </w:rPr>
        <w:t>12%推荐。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各专业、各年级的</w:t>
      </w:r>
      <w:r>
        <w:rPr>
          <w:rFonts w:hint="eastAsia"/>
          <w:lang w:eastAsia="zh-CN"/>
        </w:rPr>
        <w:t>评优</w:t>
      </w:r>
      <w:r>
        <w:rPr>
          <w:rFonts w:hint="eastAsia"/>
        </w:rPr>
        <w:t>的人数原则上应在学院总名额中调剂，不得突破比例。</w:t>
      </w:r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三、</w:t>
      </w:r>
      <w:r>
        <w:rPr>
          <w:rFonts w:hint="eastAsia"/>
          <w:b/>
        </w:rPr>
        <w:t>评定条件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优秀学生评定条件：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</w:pPr>
      <w:r>
        <w:rPr>
          <w:rFonts w:hint="eastAsia"/>
          <w:lang w:eastAsia="zh-CN"/>
        </w:rPr>
        <w:t>要求在获得学院三等奖学金（含）以上的学生内评选；</w:t>
      </w:r>
    </w:p>
    <w:p>
      <w:pPr>
        <w:pStyle w:val="8"/>
        <w:numPr>
          <w:ilvl w:val="0"/>
          <w:numId w:val="0"/>
        </w:numPr>
        <w:ind w:left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（二）优秀学生干部评定条件：</w:t>
      </w:r>
    </w:p>
    <w:p>
      <w:pPr>
        <w:pStyle w:val="8"/>
        <w:numPr>
          <w:ilvl w:val="0"/>
          <w:numId w:val="0"/>
        </w:numPr>
        <w:ind w:left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本学年无重修课程</w:t>
      </w:r>
      <w:r>
        <w:rPr>
          <w:rFonts w:hint="eastAsia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405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  <w:lang w:eastAsia="zh-CN"/>
        </w:rPr>
        <w:t>达到《学生体质健康标准》合格</w:t>
      </w:r>
      <w:r>
        <w:rPr>
          <w:rFonts w:hint="eastAsia"/>
          <w:lang w:val="en-US" w:eastAsia="zh-CN"/>
        </w:rPr>
        <w:t>(60分）</w:t>
      </w:r>
      <w:r>
        <w:rPr>
          <w:rFonts w:hint="eastAsia"/>
          <w:lang w:eastAsia="zh-CN"/>
        </w:rPr>
        <w:t>及以上等级。</w:t>
      </w:r>
    </w:p>
    <w:p>
      <w:pPr>
        <w:pStyle w:val="8"/>
        <w:numPr>
          <w:ilvl w:val="0"/>
          <w:numId w:val="0"/>
        </w:numPr>
        <w:ind w:left="405" w:leftChars="0"/>
        <w:rPr>
          <w:rFonts w:hint="eastAsia"/>
        </w:rPr>
      </w:pPr>
      <w:r>
        <w:rPr>
          <w:rFonts w:hint="eastAsia"/>
          <w:lang w:val="en-US" w:eastAsia="zh-CN"/>
        </w:rPr>
        <w:t>3．</w:t>
      </w:r>
      <w:r>
        <w:rPr>
          <w:rFonts w:hint="eastAsia"/>
        </w:rPr>
        <w:t>无违反校纪校规受到警告以上（含警告）处分。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4．</w:t>
      </w:r>
      <w:r>
        <w:rPr>
          <w:rFonts w:hint="eastAsia"/>
          <w:lang w:eastAsia="zh-CN"/>
        </w:rPr>
        <w:t>根据《学生综合行为实践考核管理办法》，该学年内学生加分项和扣分项之和大于等于零。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5．</w:t>
      </w:r>
      <w:r>
        <w:rPr>
          <w:rFonts w:hint="eastAsia"/>
        </w:rPr>
        <w:t>根据《学生公寓内行为表现考评办法》，该学年</w:t>
      </w:r>
      <w:r>
        <w:rPr>
          <w:rFonts w:hint="eastAsia"/>
          <w:lang w:eastAsia="zh-CN"/>
        </w:rPr>
        <w:t>内学生的</w:t>
      </w:r>
      <w:r>
        <w:rPr>
          <w:rFonts w:hint="eastAsia"/>
        </w:rPr>
        <w:t>寝室考评</w:t>
      </w:r>
      <w:r>
        <w:rPr>
          <w:rFonts w:hint="eastAsia"/>
          <w:lang w:eastAsia="zh-CN"/>
        </w:rPr>
        <w:t>得</w:t>
      </w:r>
      <w:r>
        <w:rPr>
          <w:rFonts w:hint="eastAsia"/>
        </w:rPr>
        <w:t>分不得低于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分（十分制）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所在寝室在每周定期寝室安全卫生检查中连续两次被评为</w:t>
      </w:r>
      <w:r>
        <w:rPr>
          <w:rFonts w:hint="eastAsia"/>
          <w:lang w:eastAsia="zh-CN"/>
        </w:rPr>
        <w:t>最差</w:t>
      </w:r>
      <w:r>
        <w:rPr>
          <w:rFonts w:hint="eastAsia"/>
        </w:rPr>
        <w:t>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，或学年寝室等级评定为不合格寝室的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，不得参评各类</w:t>
      </w:r>
      <w:r>
        <w:rPr>
          <w:rFonts w:hint="eastAsia"/>
          <w:lang w:eastAsia="zh-CN"/>
        </w:rPr>
        <w:t>评选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6．在团总支、学生会、自律委、新闻中心或班级担任学生干部。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四、</w:t>
      </w:r>
      <w:r>
        <w:rPr>
          <w:rFonts w:hint="eastAsia"/>
          <w:b/>
        </w:rPr>
        <w:t>评定时间及程序</w:t>
      </w:r>
    </w:p>
    <w:p>
      <w:pPr>
        <w:pStyle w:val="8"/>
        <w:numPr>
          <w:ilvl w:val="0"/>
          <w:numId w:val="0"/>
        </w:numPr>
        <w:ind w:left="405" w:leftChars="0"/>
      </w:pPr>
      <w:r>
        <w:rPr>
          <w:rFonts w:hint="eastAsia"/>
          <w:lang w:eastAsia="zh-CN"/>
        </w:rPr>
        <w:t>（一）评定：</w:t>
      </w:r>
      <w:r>
        <w:rPr>
          <w:rFonts w:hint="eastAsia"/>
        </w:rPr>
        <w:t>每年1</w:t>
      </w:r>
      <w:r>
        <w:rPr>
          <w:rFonts w:hint="eastAsia"/>
          <w:lang w:val="en-US" w:eastAsia="zh-CN"/>
        </w:rPr>
        <w:t>0</w:t>
      </w:r>
      <w:bookmarkStart w:id="0" w:name="_GoBack"/>
      <w:bookmarkEnd w:id="0"/>
      <w:r>
        <w:rPr>
          <w:rFonts w:hint="eastAsia"/>
        </w:rPr>
        <w:t>月份</w:t>
      </w:r>
      <w:r>
        <w:rPr>
          <w:rFonts w:hint="eastAsia"/>
          <w:lang w:eastAsia="zh-CN"/>
        </w:rPr>
        <w:t>进行，</w:t>
      </w:r>
      <w:r>
        <w:rPr>
          <w:rFonts w:hint="eastAsia"/>
        </w:rPr>
        <w:t>实习期间</w:t>
      </w:r>
      <w:r>
        <w:rPr>
          <w:rFonts w:hint="eastAsia"/>
          <w:lang w:eastAsia="zh-CN"/>
        </w:rPr>
        <w:t>不列入评定范围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评定工作由分院</w:t>
      </w:r>
      <w:r>
        <w:rPr>
          <w:rFonts w:hint="eastAsia"/>
          <w:lang w:eastAsia="zh-CN"/>
        </w:rPr>
        <w:t>团总支</w:t>
      </w:r>
      <w:r>
        <w:rPr>
          <w:rFonts w:hint="eastAsia"/>
        </w:rPr>
        <w:t>负责实施，由分院负责评审。在评奖中必须坚持“公开、公平、公正”和“宁缺毋滥”的原则，实行公示制度，做到评选条件、评奖名额、评奖程序和评奖结果公开。具体评选程序如下：</w:t>
      </w:r>
    </w:p>
    <w:p>
      <w:pPr>
        <w:pStyle w:val="8"/>
        <w:numPr>
          <w:ilvl w:val="0"/>
          <w:numId w:val="0"/>
        </w:numPr>
        <w:ind w:left="510" w:leftChars="0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学生根据本人表现，对照评奖条件，向所属分院提出申请，并填写《浙江中医药大学继续教育学</w:t>
      </w:r>
    </w:p>
    <w:p>
      <w:pPr>
        <w:pStyle w:val="8"/>
        <w:numPr>
          <w:ilvl w:val="0"/>
          <w:numId w:val="0"/>
        </w:numPr>
      </w:pPr>
      <w:r>
        <w:rPr>
          <w:rFonts w:hint="eastAsia"/>
        </w:rPr>
        <w:t>院</w:t>
      </w:r>
      <w:r>
        <w:rPr>
          <w:rFonts w:hint="eastAsia"/>
          <w:lang w:eastAsia="zh-CN"/>
        </w:rPr>
        <w:t>优秀学生评审表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或</w:t>
      </w:r>
      <w:r>
        <w:rPr>
          <w:rFonts w:hint="eastAsia"/>
        </w:rPr>
        <w:t>《浙江中医药大学继续教育学院</w:t>
      </w:r>
      <w:r>
        <w:rPr>
          <w:rFonts w:hint="eastAsia"/>
          <w:lang w:eastAsia="zh-CN"/>
        </w:rPr>
        <w:t>优秀学生干部评审表</w:t>
      </w:r>
      <w:r>
        <w:rPr>
          <w:rFonts w:hint="eastAsia"/>
        </w:rPr>
        <w:t>》；分院对提出申请的学生进行统一评审，并对拟获奖学生名单在学院内进行公示，公示期一般为5天。经公示无异议后，报送继续教育学院审批备案。</w:t>
      </w:r>
    </w:p>
    <w:p>
      <w:pPr>
        <w:pStyle w:val="8"/>
        <w:numPr>
          <w:ilvl w:val="0"/>
          <w:numId w:val="0"/>
        </w:numPr>
        <w:ind w:left="510" w:leftChars="0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分院负责对评奖的过程进行控制和知道监督，并在评奖期间设立咨询、投诉信箱和电话，受理学</w:t>
      </w:r>
    </w:p>
    <w:p>
      <w:pPr>
        <w:pStyle w:val="8"/>
        <w:numPr>
          <w:ilvl w:val="0"/>
          <w:numId w:val="0"/>
        </w:numPr>
      </w:pPr>
      <w:r>
        <w:rPr>
          <w:rFonts w:hint="eastAsia"/>
        </w:rPr>
        <w:t>生的咨询和投诉。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（一）优秀学生、优秀学生干部</w:t>
      </w:r>
      <w:r>
        <w:rPr>
          <w:rFonts w:hint="eastAsia"/>
        </w:rPr>
        <w:t>获奖者名单，由学院统一发文公布，予以表彰。获奖学生的</w:t>
      </w:r>
      <w:r>
        <w:rPr>
          <w:rFonts w:hint="eastAsia"/>
          <w:lang w:eastAsia="zh-CN"/>
        </w:rPr>
        <w:t>“优秀学生”、“优秀学生干部”评审表</w:t>
      </w:r>
      <w:r>
        <w:rPr>
          <w:rFonts w:hint="eastAsia"/>
        </w:rPr>
        <w:t>存入本人档案。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六、</w:t>
      </w:r>
      <w:r>
        <w:rPr>
          <w:rFonts w:hint="eastAsia"/>
          <w:b/>
        </w:rPr>
        <w:t>获奖学生中，凡发现有弄虚作假、欺骗组织等行为者，学院将撤销其荣誉，追缴已发的奖学金，并予以相应的纪律处分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七、</w:t>
      </w:r>
      <w:r>
        <w:rPr>
          <w:rFonts w:hint="eastAsia"/>
          <w:b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本</w:t>
      </w:r>
      <w:r>
        <w:rPr>
          <w:rFonts w:hint="eastAsia"/>
          <w:lang w:eastAsia="zh-CN"/>
        </w:rPr>
        <w:t>细则</w:t>
      </w:r>
      <w:r>
        <w:rPr>
          <w:rFonts w:hint="eastAsia"/>
        </w:rPr>
        <w:t>由医药技术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管理分院负责解释，由</w:t>
      </w:r>
      <w:r>
        <w:rPr>
          <w:rFonts w:hint="eastAsia"/>
          <w:lang w:eastAsia="zh-CN"/>
        </w:rPr>
        <w:t>分院</w:t>
      </w:r>
      <w:r>
        <w:rPr>
          <w:rFonts w:hint="eastAsia"/>
        </w:rPr>
        <w:t>具体实施。</w:t>
      </w:r>
    </w:p>
    <w:p>
      <w:pPr>
        <w:ind w:left="840"/>
        <w:rPr>
          <w:rFonts w:hint="eastAsia"/>
        </w:rPr>
      </w:pPr>
    </w:p>
    <w:p>
      <w:pPr>
        <w:ind w:left="840"/>
        <w:rPr>
          <w:rFonts w:hint="eastAsia"/>
        </w:rPr>
      </w:pPr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2614"/>
    <w:multiLevelType w:val="singleLevel"/>
    <w:tmpl w:val="5804261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4002E0A"/>
    <w:rsid w:val="061F49AC"/>
    <w:rsid w:val="06D405DF"/>
    <w:rsid w:val="07DD6ABC"/>
    <w:rsid w:val="08016DBF"/>
    <w:rsid w:val="08447680"/>
    <w:rsid w:val="0A561B96"/>
    <w:rsid w:val="0A982226"/>
    <w:rsid w:val="0B1225B3"/>
    <w:rsid w:val="0C2156DD"/>
    <w:rsid w:val="0D20409B"/>
    <w:rsid w:val="0F68464F"/>
    <w:rsid w:val="10694069"/>
    <w:rsid w:val="151A475F"/>
    <w:rsid w:val="16FA18D8"/>
    <w:rsid w:val="18D053AE"/>
    <w:rsid w:val="19036735"/>
    <w:rsid w:val="1A274A34"/>
    <w:rsid w:val="1A9010FA"/>
    <w:rsid w:val="1B68098F"/>
    <w:rsid w:val="1C075640"/>
    <w:rsid w:val="1C7129DA"/>
    <w:rsid w:val="1D292AB5"/>
    <w:rsid w:val="1FE13417"/>
    <w:rsid w:val="1FEA6FF3"/>
    <w:rsid w:val="2319712E"/>
    <w:rsid w:val="26EF1D2F"/>
    <w:rsid w:val="291021D9"/>
    <w:rsid w:val="29B049F5"/>
    <w:rsid w:val="2AFC74EC"/>
    <w:rsid w:val="2B1C12C8"/>
    <w:rsid w:val="2C895304"/>
    <w:rsid w:val="2EA86884"/>
    <w:rsid w:val="2F4C34BF"/>
    <w:rsid w:val="37CA6F88"/>
    <w:rsid w:val="37D85F41"/>
    <w:rsid w:val="381E327A"/>
    <w:rsid w:val="396A0465"/>
    <w:rsid w:val="3C922A6B"/>
    <w:rsid w:val="3DF004E1"/>
    <w:rsid w:val="3F3519C4"/>
    <w:rsid w:val="3FE926A6"/>
    <w:rsid w:val="42A21F5F"/>
    <w:rsid w:val="42F32AEF"/>
    <w:rsid w:val="473A6370"/>
    <w:rsid w:val="47511D14"/>
    <w:rsid w:val="47A4578B"/>
    <w:rsid w:val="48102036"/>
    <w:rsid w:val="48341201"/>
    <w:rsid w:val="484524EC"/>
    <w:rsid w:val="4ADC5C84"/>
    <w:rsid w:val="4CF76366"/>
    <w:rsid w:val="4E061698"/>
    <w:rsid w:val="516B1278"/>
    <w:rsid w:val="51D933D2"/>
    <w:rsid w:val="5657796D"/>
    <w:rsid w:val="56F12D42"/>
    <w:rsid w:val="5709407B"/>
    <w:rsid w:val="5AF06CB0"/>
    <w:rsid w:val="5C721B26"/>
    <w:rsid w:val="5D13600B"/>
    <w:rsid w:val="60321CEE"/>
    <w:rsid w:val="61132C70"/>
    <w:rsid w:val="6213192D"/>
    <w:rsid w:val="645B46B9"/>
    <w:rsid w:val="666D4F01"/>
    <w:rsid w:val="66B87267"/>
    <w:rsid w:val="68591F6F"/>
    <w:rsid w:val="696B1C31"/>
    <w:rsid w:val="697C5C68"/>
    <w:rsid w:val="6A00628E"/>
    <w:rsid w:val="6C26605B"/>
    <w:rsid w:val="6CB727F5"/>
    <w:rsid w:val="6CB87383"/>
    <w:rsid w:val="6CEC6F11"/>
    <w:rsid w:val="6D9F4F8E"/>
    <w:rsid w:val="6DB64F62"/>
    <w:rsid w:val="6F5A4DFD"/>
    <w:rsid w:val="6F7A41F7"/>
    <w:rsid w:val="6FA26827"/>
    <w:rsid w:val="7053612B"/>
    <w:rsid w:val="72AA0B4D"/>
    <w:rsid w:val="73CB190A"/>
    <w:rsid w:val="73F653A8"/>
    <w:rsid w:val="743C534E"/>
    <w:rsid w:val="74A0282E"/>
    <w:rsid w:val="75432C11"/>
    <w:rsid w:val="76EF0C45"/>
    <w:rsid w:val="76FF09B9"/>
    <w:rsid w:val="79C90731"/>
    <w:rsid w:val="7B1A6C57"/>
    <w:rsid w:val="7BC922BC"/>
    <w:rsid w:val="7C8500A1"/>
    <w:rsid w:val="7D1918DF"/>
    <w:rsid w:val="7D7D2725"/>
    <w:rsid w:val="7DF60D66"/>
    <w:rsid w:val="7EAC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TotalTime>6</TotalTime>
  <ScaleCrop>false</ScaleCrop>
  <LinksUpToDate>false</LinksUpToDate>
  <CharactersWithSpaces>1618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HellonSbill</cp:lastModifiedBy>
  <cp:lastPrinted>2016-08-16T07:03:00Z</cp:lastPrinted>
  <dcterms:modified xsi:type="dcterms:W3CDTF">2019-10-17T00:13:31Z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