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93" w:rsidRDefault="00D96193">
      <w:pPr>
        <w:pStyle w:val="a0"/>
      </w:pPr>
    </w:p>
    <w:p w:rsidR="00D96193" w:rsidRDefault="00D96193">
      <w:pPr>
        <w:ind w:rightChars="148" w:right="311"/>
        <w:rPr>
          <w:rFonts w:ascii="新宋体" w:eastAsia="新宋体" w:hAnsi="新宋体" w:cs="新宋体"/>
          <w:bCs/>
          <w:sz w:val="24"/>
          <w:szCs w:val="24"/>
        </w:rPr>
      </w:pPr>
    </w:p>
    <w:p w:rsidR="00D96193" w:rsidRDefault="00FA1D80">
      <w:pPr>
        <w:ind w:rightChars="148" w:right="311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附件1</w:t>
      </w:r>
    </w:p>
    <w:p w:rsidR="00D96193" w:rsidRDefault="00FA1D80">
      <w:pPr>
        <w:ind w:leftChars="67" w:left="141" w:rightChars="148" w:right="311"/>
        <w:jc w:val="center"/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趣味项目比赛规则</w:t>
      </w:r>
    </w:p>
    <w:p w:rsidR="00D96193" w:rsidRDefault="00FA1D80">
      <w:pPr>
        <w:ind w:leftChars="67" w:left="141" w:rightChars="148" w:right="311"/>
        <w:jc w:val="center"/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集体项目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color w:val="161616"/>
          <w:kern w:val="0"/>
          <w:sz w:val="24"/>
          <w:szCs w:val="24"/>
        </w:rPr>
        <w:t>项目一：拔河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参赛队员：每队10人（6男4女）可报替补2人，男女不限。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裁判员：发令2人，记录8人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比赛器材：拔河绳2条，红布条2条，哨子2个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规则：在比赛场地上画3条直线，间隔为150CM.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拔河赛制：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1.比赛分小组赛、淘汰赛两个赛程；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2.比赛分组及比赛首场的站位选择由各领队抽签决定；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3.小组赛：每组抽签分成A、B、C、D四组。每组比赛采用三局两胜制，每局后双方交换场地。当两局即可分出胜负时，比赛宣布结束，每组前2名晋级。前八名采用淘汰赛制，采用三局两胜制，取前八名；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bCs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Cs/>
          <w:color w:val="161616"/>
          <w:kern w:val="0"/>
          <w:sz w:val="24"/>
          <w:szCs w:val="24"/>
        </w:rPr>
        <w:t>4.组别以参赛队伍来确定。</w:t>
      </w:r>
    </w:p>
    <w:p w:rsidR="00D96193" w:rsidRDefault="00D96193">
      <w:pPr>
        <w:widowControl/>
        <w:shd w:val="clear" w:color="auto" w:fill="FFFFFF"/>
        <w:spacing w:line="400" w:lineRule="exact"/>
        <w:jc w:val="left"/>
        <w:rPr>
          <w:rFonts w:ascii="新宋体" w:eastAsia="新宋体" w:hAnsi="新宋体" w:cs="新宋体"/>
          <w:kern w:val="0"/>
          <w:sz w:val="24"/>
          <w:szCs w:val="24"/>
        </w:rPr>
      </w:pP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color w:val="161616"/>
          <w:kern w:val="0"/>
          <w:sz w:val="24"/>
          <w:szCs w:val="24"/>
        </w:rPr>
        <w:t>项目二：跳长绳</w:t>
      </w:r>
    </w:p>
    <w:p w:rsidR="00D96193" w:rsidRDefault="00FA1D80">
      <w:pPr>
        <w:widowControl/>
        <w:shd w:val="clear" w:color="auto" w:fill="FFFFFF"/>
        <w:spacing w:line="400" w:lineRule="exact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 xml:space="preserve">　　参赛队员：每队10人，（5男5女）（包括甩绳队员）</w:t>
      </w:r>
    </w:p>
    <w:p w:rsidR="00D96193" w:rsidRDefault="00FA1D80">
      <w:pPr>
        <w:widowControl/>
        <w:shd w:val="clear" w:color="auto" w:fill="FFFFFF"/>
        <w:spacing w:line="400" w:lineRule="exact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 xml:space="preserve">　　裁判员：发令2人，计时与记录2人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比赛器材：长绳2条，秒表2个，哨子2个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比赛规则：比赛时间1分钟。8人站在长绳中，2人甩起长绳。裁判员发令开始，若有人在跳的过程中失误致使摇绳中断，则不计在圈数中，比赛继续，以跳过的圈数来计算成绩。</w:t>
      </w:r>
    </w:p>
    <w:p w:rsidR="00D96193" w:rsidRDefault="00D96193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color w:val="161616"/>
          <w:kern w:val="0"/>
          <w:sz w:val="24"/>
          <w:szCs w:val="24"/>
        </w:rPr>
        <w:t>项目三：脚夹球接力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参赛人员：每队6人（3男3女）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裁判员：发令2人，计时2人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比赛器材：软式球2个，秒表2个，接力棒2根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lastRenderedPageBreak/>
        <w:t>比赛规则：分为2组，起点和终点各3人，两组相对站立，相距20米站立，起点的第一人手拿接力棒，两脚夹一软式球准备。当听到信号后，以蛙跳方式跳向本队终点组的第一个人，同伴接棒后，采用同样方式跳向起点第二名队员，重复进行。在跳的过程中，球若掉落，须在原地夹好后再继续跳进,如不按规定回到原位，则每次加10秒作为惩罚，裁判员重点须监控掉球的落点。以完成比赛的时间来计算成绩。</w:t>
      </w:r>
    </w:p>
    <w:p w:rsidR="00D96193" w:rsidRDefault="00FA1D80">
      <w:pPr>
        <w:jc w:val="center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color w:val="161616"/>
          <w:kern w:val="0"/>
          <w:sz w:val="24"/>
          <w:szCs w:val="24"/>
        </w:rPr>
        <w:t>个人项目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color w:val="161616"/>
          <w:kern w:val="0"/>
          <w:sz w:val="24"/>
          <w:szCs w:val="24"/>
        </w:rPr>
        <w:t>项目四：足球颠球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裁判员：2人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比赛器材：足球2个，秒表2个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比赛规则：比赛时间1分钟。每人除手臂以外可以用身体的其他任何部位接触球进行颠球，以颠球次数为成绩。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b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color w:val="161616"/>
          <w:kern w:val="0"/>
          <w:sz w:val="24"/>
          <w:szCs w:val="24"/>
        </w:rPr>
        <w:t>项目五：一分钟罚球线投篮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裁判员：2人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比赛器材：篮球2个，哨子2个，秒表2个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比赛规则：比赛时间1分钟。投篮者站在罚球线后，裁判员哨声一响进行投篮，进篮或不进自己抢篮板后站罚球线继续投篮，每投中一个球得1分，以投篮得分为成绩。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color w:val="161616"/>
          <w:kern w:val="0"/>
          <w:sz w:val="24"/>
          <w:szCs w:val="24"/>
        </w:rPr>
        <w:t>项目六：一分钟俯卧撑（男）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裁判员：4人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比赛器材：秒表4个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规则：比赛时间1分钟。裁判员发令开始，动作要领：双手的手掌作为支撑点，双臂张开，与肩同宽，或比肩更宽，背部、腰部和臀部呈一条直线，肘部用力，屈臂运动即可。比赛过程中可以停顿、但是双臂必须支撑、双膝不能触地。以次数来计算成绩。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新宋体" w:eastAsia="新宋体" w:hAnsi="新宋体" w:cs="新宋体"/>
          <w:b/>
          <w:bCs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color w:val="161616"/>
          <w:kern w:val="0"/>
          <w:sz w:val="24"/>
          <w:szCs w:val="24"/>
        </w:rPr>
        <w:t>项目七：一分钟跳绳（女）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裁判员：4人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比赛器材：秒表4个、跳绳若干</w:t>
      </w:r>
    </w:p>
    <w:p w:rsidR="00D96193" w:rsidRDefault="00FA1D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新宋体" w:eastAsia="新宋体" w:hAnsi="新宋体" w:cs="新宋体"/>
          <w:color w:val="161616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161616"/>
          <w:kern w:val="0"/>
          <w:sz w:val="24"/>
          <w:szCs w:val="24"/>
        </w:rPr>
        <w:t>比赛规则：比赛时间1分钟。裁判员发令开始，动作要领：跳绳时身体直立，两眼目视前方，起绳后大臂贴近身体两侧，小臂向身体中间收近，绳子打地时起跳，跳绳过程中膝关节微微弯曲，落地时前脚掌着地。</w:t>
      </w:r>
    </w:p>
    <w:p w:rsidR="00D96193" w:rsidRDefault="00D96193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</w:p>
    <w:p w:rsidR="00D96193" w:rsidRDefault="00D96193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</w:p>
    <w:p w:rsidR="00D96193" w:rsidRDefault="00D96193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</w:p>
    <w:p w:rsidR="00D96193" w:rsidRDefault="00D96193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</w:p>
    <w:p w:rsidR="00D96193" w:rsidRDefault="00FA1D80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161616"/>
          <w:kern w:val="0"/>
          <w:sz w:val="28"/>
          <w:szCs w:val="28"/>
        </w:rPr>
        <w:t>报名表</w:t>
      </w:r>
    </w:p>
    <w:p w:rsidR="00D96193" w:rsidRDefault="00FA1D80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161616"/>
          <w:kern w:val="0"/>
          <w:sz w:val="28"/>
          <w:szCs w:val="28"/>
        </w:rPr>
        <w:t>阳光运动会项目</w:t>
      </w:r>
    </w:p>
    <w:p w:rsidR="00D96193" w:rsidRDefault="00FA1D80">
      <w:pPr>
        <w:rPr>
          <w:rFonts w:ascii="新宋体" w:eastAsia="新宋体" w:hAnsi="新宋体" w:cs="新宋体"/>
          <w:bCs/>
          <w:sz w:val="24"/>
          <w:szCs w:val="24"/>
          <w:u w:val="single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单位：（盖章）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     </w:t>
      </w:r>
    </w:p>
    <w:p w:rsidR="00D96193" w:rsidRDefault="00FA1D80">
      <w:pPr>
        <w:rPr>
          <w:rFonts w:ascii="新宋体" w:eastAsia="新宋体" w:hAnsi="新宋体" w:cs="新宋体"/>
          <w:bCs/>
          <w:sz w:val="24"/>
          <w:szCs w:val="24"/>
          <w:u w:val="single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领队：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   联系电话：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    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          </w:t>
      </w:r>
    </w:p>
    <w:p w:rsidR="00D96193" w:rsidRDefault="00FA1D80">
      <w:pPr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教练：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   联系电话：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    </w:t>
      </w:r>
    </w:p>
    <w:tbl>
      <w:tblPr>
        <w:tblStyle w:val="a7"/>
        <w:tblpPr w:leftFromText="180" w:rightFromText="180" w:vertAnchor="text" w:horzAnchor="page" w:tblpX="1757" w:tblpY="312"/>
        <w:tblOverlap w:val="never"/>
        <w:tblW w:w="9645" w:type="dxa"/>
        <w:tblLayout w:type="fixed"/>
        <w:tblLook w:val="04A0"/>
      </w:tblPr>
      <w:tblGrid>
        <w:gridCol w:w="765"/>
        <w:gridCol w:w="915"/>
        <w:gridCol w:w="862"/>
        <w:gridCol w:w="810"/>
        <w:gridCol w:w="1050"/>
        <w:gridCol w:w="810"/>
        <w:gridCol w:w="810"/>
        <w:gridCol w:w="870"/>
        <w:gridCol w:w="750"/>
        <w:gridCol w:w="795"/>
        <w:gridCol w:w="1208"/>
      </w:tblGrid>
      <w:tr w:rsidR="00D96193">
        <w:tc>
          <w:tcPr>
            <w:tcW w:w="76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姓名</w:t>
            </w:r>
          </w:p>
        </w:tc>
        <w:tc>
          <w:tcPr>
            <w:tcW w:w="862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50米</w:t>
            </w:r>
          </w:p>
        </w:tc>
        <w:tc>
          <w:tcPr>
            <w:tcW w:w="105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坐位体前屈</w:t>
            </w:r>
          </w:p>
        </w:tc>
        <w:tc>
          <w:tcPr>
            <w:tcW w:w="81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立定跳远</w:t>
            </w:r>
          </w:p>
        </w:tc>
        <w:tc>
          <w:tcPr>
            <w:tcW w:w="81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仰卧起坐</w:t>
            </w:r>
          </w:p>
        </w:tc>
        <w:tc>
          <w:tcPr>
            <w:tcW w:w="87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1000m</w:t>
            </w:r>
          </w:p>
        </w:tc>
        <w:tc>
          <w:tcPr>
            <w:tcW w:w="75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引体向上</w:t>
            </w:r>
          </w:p>
        </w:tc>
        <w:tc>
          <w:tcPr>
            <w:tcW w:w="79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800m</w:t>
            </w:r>
          </w:p>
        </w:tc>
        <w:tc>
          <w:tcPr>
            <w:tcW w:w="1208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8*50接力</w:t>
            </w: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62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08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</w:tbl>
    <w:p w:rsidR="00D96193" w:rsidRDefault="00FA1D80">
      <w:pPr>
        <w:jc w:val="left"/>
        <w:rPr>
          <w:rFonts w:ascii="新宋体" w:eastAsia="新宋体" w:hAnsi="新宋体" w:cs="新宋体"/>
          <w:bCs/>
          <w:color w:val="000000"/>
          <w:sz w:val="24"/>
          <w:szCs w:val="24"/>
        </w:rPr>
      </w:pPr>
      <w:r>
        <w:rPr>
          <w:rFonts w:ascii="新宋体" w:eastAsia="新宋体" w:hAnsi="新宋体" w:cs="新宋体" w:hint="eastAsia"/>
          <w:bCs/>
          <w:color w:val="000000"/>
          <w:sz w:val="24"/>
          <w:szCs w:val="24"/>
        </w:rPr>
        <w:t>注：报名表填写时只要在参加的项目格子内打√。</w:t>
      </w:r>
    </w:p>
    <w:p w:rsidR="00D96193" w:rsidRDefault="00D96193">
      <w:pPr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</w:p>
    <w:p w:rsidR="00D96193" w:rsidRDefault="00FA1D80">
      <w:pPr>
        <w:ind w:firstLineChars="200" w:firstLine="562"/>
        <w:jc w:val="center"/>
        <w:rPr>
          <w:rFonts w:ascii="新宋体" w:eastAsia="新宋体" w:hAnsi="新宋体" w:cs="新宋体"/>
          <w:b/>
          <w:bCs/>
          <w:color w:val="161616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161616"/>
          <w:kern w:val="0"/>
          <w:sz w:val="28"/>
          <w:szCs w:val="28"/>
        </w:rPr>
        <w:t>趣味运动会项目</w:t>
      </w:r>
    </w:p>
    <w:p w:rsidR="00D96193" w:rsidRDefault="00FA1D80">
      <w:pPr>
        <w:rPr>
          <w:rFonts w:ascii="新宋体" w:eastAsia="新宋体" w:hAnsi="新宋体" w:cs="新宋体"/>
          <w:bCs/>
          <w:sz w:val="24"/>
          <w:szCs w:val="24"/>
          <w:u w:val="single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单位：（盖章）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     </w:t>
      </w:r>
    </w:p>
    <w:p w:rsidR="00D96193" w:rsidRDefault="00FA1D80">
      <w:pPr>
        <w:rPr>
          <w:rFonts w:ascii="新宋体" w:eastAsia="新宋体" w:hAnsi="新宋体" w:cs="新宋体"/>
          <w:bCs/>
          <w:sz w:val="24"/>
          <w:szCs w:val="24"/>
          <w:u w:val="single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领队：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   联系电话：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    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          </w:t>
      </w:r>
    </w:p>
    <w:tbl>
      <w:tblPr>
        <w:tblStyle w:val="a7"/>
        <w:tblpPr w:leftFromText="180" w:rightFromText="180" w:vertAnchor="text" w:horzAnchor="page" w:tblpX="1815" w:tblpY="625"/>
        <w:tblOverlap w:val="never"/>
        <w:tblW w:w="9070" w:type="dxa"/>
        <w:tblLayout w:type="fixed"/>
        <w:tblLook w:val="04A0"/>
      </w:tblPr>
      <w:tblGrid>
        <w:gridCol w:w="790"/>
        <w:gridCol w:w="975"/>
        <w:gridCol w:w="1065"/>
        <w:gridCol w:w="825"/>
        <w:gridCol w:w="945"/>
        <w:gridCol w:w="930"/>
        <w:gridCol w:w="825"/>
        <w:gridCol w:w="885"/>
        <w:gridCol w:w="915"/>
        <w:gridCol w:w="915"/>
      </w:tblGrid>
      <w:tr w:rsidR="00D96193">
        <w:tc>
          <w:tcPr>
            <w:tcW w:w="79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拔河</w:t>
            </w:r>
          </w:p>
        </w:tc>
        <w:tc>
          <w:tcPr>
            <w:tcW w:w="94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跳长绳</w:t>
            </w:r>
          </w:p>
        </w:tc>
        <w:tc>
          <w:tcPr>
            <w:tcW w:w="930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脚夹球接力</w:t>
            </w:r>
          </w:p>
        </w:tc>
        <w:tc>
          <w:tcPr>
            <w:tcW w:w="82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color w:val="161616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161616"/>
                <w:kern w:val="0"/>
                <w:sz w:val="24"/>
                <w:szCs w:val="24"/>
              </w:rPr>
              <w:t>一分钟颠球</w:t>
            </w:r>
          </w:p>
        </w:tc>
        <w:tc>
          <w:tcPr>
            <w:tcW w:w="88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一分钟投篮</w:t>
            </w:r>
          </w:p>
        </w:tc>
        <w:tc>
          <w:tcPr>
            <w:tcW w:w="91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一分钟俯卧撑</w:t>
            </w:r>
          </w:p>
        </w:tc>
        <w:tc>
          <w:tcPr>
            <w:tcW w:w="915" w:type="dxa"/>
            <w:vAlign w:val="center"/>
          </w:tcPr>
          <w:p w:rsidR="00D96193" w:rsidRDefault="00FA1D80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一分钟跳绳</w:t>
            </w: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  <w:tr w:rsidR="00D96193">
        <w:tc>
          <w:tcPr>
            <w:tcW w:w="79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D96193" w:rsidRDefault="00D96193">
            <w:pPr>
              <w:jc w:val="center"/>
              <w:rPr>
                <w:rFonts w:ascii="新宋体" w:eastAsia="新宋体" w:hAnsi="新宋体" w:cs="新宋体"/>
                <w:b/>
                <w:bCs/>
                <w:color w:val="161616"/>
                <w:kern w:val="0"/>
                <w:sz w:val="24"/>
                <w:szCs w:val="24"/>
              </w:rPr>
            </w:pPr>
          </w:p>
        </w:tc>
      </w:tr>
    </w:tbl>
    <w:p w:rsidR="00D96193" w:rsidRDefault="00FA1D80">
      <w:pPr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教练：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   联系电话：</w:t>
      </w:r>
      <w:r>
        <w:rPr>
          <w:rFonts w:ascii="新宋体" w:eastAsia="新宋体" w:hAnsi="新宋体" w:cs="新宋体" w:hint="eastAsia"/>
          <w:bCs/>
          <w:sz w:val="24"/>
          <w:szCs w:val="24"/>
          <w:u w:val="single"/>
        </w:rPr>
        <w:t xml:space="preserve">               </w:t>
      </w:r>
    </w:p>
    <w:p w:rsidR="00D96193" w:rsidRDefault="00D96193">
      <w:pPr>
        <w:jc w:val="left"/>
        <w:rPr>
          <w:rFonts w:ascii="新宋体" w:eastAsia="新宋体" w:hAnsi="新宋体" w:cs="新宋体"/>
          <w:b/>
          <w:sz w:val="24"/>
          <w:szCs w:val="24"/>
        </w:rPr>
      </w:pPr>
    </w:p>
    <w:p w:rsidR="00D96193" w:rsidRDefault="00FA1D80">
      <w:pPr>
        <w:spacing w:line="560" w:lineRule="exact"/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Cs/>
          <w:color w:val="000000"/>
          <w:sz w:val="24"/>
          <w:szCs w:val="24"/>
        </w:rPr>
        <w:t>注：报名表填写时只要在参加的项目格子内打√。</w:t>
      </w:r>
    </w:p>
    <w:p w:rsidR="00D96193" w:rsidRDefault="00FA1D80" w:rsidP="00FA1D80">
      <w:pPr>
        <w:adjustRightInd w:val="0"/>
        <w:snapToGrid w:val="0"/>
        <w:spacing w:line="560" w:lineRule="exact"/>
        <w:ind w:leftChars="181" w:left="2646" w:hangingChars="944" w:hanging="2266"/>
        <w:jc w:val="center"/>
        <w:rPr>
          <w:rFonts w:ascii="新宋体" w:eastAsia="新宋体" w:hAnsi="新宋体" w:cs="新宋体"/>
          <w:bCs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Cs/>
          <w:kern w:val="0"/>
          <w:sz w:val="24"/>
          <w:szCs w:val="24"/>
        </w:rPr>
        <w:t>《运 动 员 守 则》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一、拥护中国共产党，热爱社会主义祖国，坚持四项基本原则，刻苦学习，全面发展，为锻炼成为社会主义事业的接班人而努力。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二、有理想、有道德、有文化、有纪律为振兴中华作贡献。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三、认真参加训练和比赛，服从领导，尊重教练，完成训练任务。努力提高运动技术水平。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四、赛出风格，赛出水平，胜不骄败不馁，尊重裁判，尊重对手，尊重观众。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五、认真对待每场比赛，奋力进取，顽强拼搏，反映出当代学生运动员的精神风貌和体育道德。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六、团结友爱，关心集体，严于律已，反对自由主义。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七、讲文明、讲礼貌、讲卫生、讲道德、守纪律，爱护公物。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八、尊重裁判，服从大会安排，遵守校规和大会纪律，真正做到令行禁止。</w:t>
      </w:r>
    </w:p>
    <w:p w:rsidR="00D96193" w:rsidRDefault="00FA1D80" w:rsidP="00FA1D80">
      <w:pPr>
        <w:adjustRightInd w:val="0"/>
        <w:snapToGrid w:val="0"/>
        <w:spacing w:line="560" w:lineRule="exact"/>
        <w:ind w:leftChars="181" w:left="2646" w:hangingChars="944" w:hanging="2266"/>
        <w:jc w:val="center"/>
        <w:rPr>
          <w:rFonts w:ascii="新宋体" w:eastAsia="新宋体" w:hAnsi="新宋体" w:cs="新宋体"/>
          <w:bCs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Cs/>
          <w:kern w:val="0"/>
          <w:sz w:val="24"/>
          <w:szCs w:val="24"/>
        </w:rPr>
        <w:t>《  裁  判  员  守  则  》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一、拥护中国共产党，热爱社会主义祖国，热爱体育竞赛裁判工作。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二、努力钻研业务，精通规则和裁判法，积极参加实践，谦虚谨慎不断提高业务水平。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三、严格履行裁判职责，做到严肃、认真、公正、准确。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四、坚持原则，作风正派，不徇私情，文明执裁，敢于同不良倾向作斗争。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lastRenderedPageBreak/>
        <w:t>五、裁判员之间相互学习、相互尊重、相互支持、团结协作。服从领导，遵守纪律。</w:t>
      </w:r>
    </w:p>
    <w:p w:rsidR="00D96193" w:rsidRDefault="00FA1D80">
      <w:pPr>
        <w:spacing w:line="560" w:lineRule="exact"/>
        <w:ind w:rightChars="148" w:right="311"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六、临场执裁精神饱满，服装整洁，仪表大方。</w:t>
      </w:r>
    </w:p>
    <w:p w:rsidR="00D96193" w:rsidRDefault="00FA1D80">
      <w:pPr>
        <w:spacing w:line="560" w:lineRule="exact"/>
        <w:ind w:rightChars="148" w:right="311" w:firstLineChars="200" w:firstLine="480"/>
        <w:jc w:val="center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浙江中医药大学阳光运动会比赛抗议申诉书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5"/>
      </w:tblGrid>
      <w:tr w:rsidR="00D96193">
        <w:trPr>
          <w:trHeight w:val="2486"/>
        </w:trPr>
        <w:tc>
          <w:tcPr>
            <w:tcW w:w="8425" w:type="dxa"/>
          </w:tcPr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>送仲裁组：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申诉单位：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领队或教练员签字：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>根据田径竞赛规则第146条规定，现向仲裁组提交抗议申诉书，并附交申诉人民币    800元整。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>比赛时间：        年      月      日       时     分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项目：                       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理由：                                                                                               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成绩公告时间：             。抗议申诉书收到时间：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裁决结果：                   抗议成立，申诉费退还            </w:t>
            </w:r>
          </w:p>
          <w:p w:rsidR="00D96193" w:rsidRDefault="00FA1D80">
            <w:pPr>
              <w:spacing w:line="560" w:lineRule="exact"/>
              <w:ind w:rightChars="148" w:right="311" w:firstLineChars="1700" w:firstLine="40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否决，申诉费不退。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裁决理由：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裁决证明书签收人签字：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>裁决证明书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>送发                日期       年    月    日    时    分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仲裁人签字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根据下列理由，              抗议成立，申诉费退还            </w:t>
            </w:r>
          </w:p>
          <w:p w:rsidR="00D96193" w:rsidRDefault="00FA1D80">
            <w:pPr>
              <w:spacing w:line="560" w:lineRule="exact"/>
              <w:ind w:rightChars="148" w:right="311" w:firstLineChars="1600" w:firstLine="384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否决，申诉费不退。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项目：              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理由：                                 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</w:p>
          <w:p w:rsidR="00D96193" w:rsidRDefault="00FA1D80">
            <w:pPr>
              <w:spacing w:line="560" w:lineRule="exact"/>
              <w:ind w:rightChars="148" w:right="311" w:firstLineChars="200" w:firstLine="480"/>
              <w:rPr>
                <w:rFonts w:ascii="新宋体" w:eastAsia="新宋体" w:hAnsi="新宋体" w:cs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  <w:szCs w:val="24"/>
              </w:rPr>
              <w:t xml:space="preserve">                                           </w:t>
            </w:r>
          </w:p>
        </w:tc>
      </w:tr>
    </w:tbl>
    <w:p w:rsidR="00D96193" w:rsidRDefault="00D96193">
      <w:pPr>
        <w:pStyle w:val="a0"/>
      </w:pPr>
    </w:p>
    <w:sectPr w:rsidR="00D96193" w:rsidSect="008F2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FC" w:rsidRDefault="005D10FC">
      <w:r>
        <w:separator/>
      </w:r>
    </w:p>
  </w:endnote>
  <w:endnote w:type="continuationSeparator" w:id="0">
    <w:p w:rsidR="005D10FC" w:rsidRDefault="005D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80" w:rsidRDefault="00FA1D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93" w:rsidRDefault="008F29C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D96193" w:rsidRDefault="008F29C8">
                <w:pPr>
                  <w:pStyle w:val="a5"/>
                </w:pPr>
                <w:r>
                  <w:fldChar w:fldCharType="begin"/>
                </w:r>
                <w:r w:rsidR="00FA1D80">
                  <w:instrText xml:space="preserve"> PAGE  \* MERGEFORMAT </w:instrText>
                </w:r>
                <w:r>
                  <w:fldChar w:fldCharType="separate"/>
                </w:r>
                <w:r w:rsidR="000C221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80" w:rsidRDefault="00FA1D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FC" w:rsidRDefault="005D10FC">
      <w:r>
        <w:separator/>
      </w:r>
    </w:p>
  </w:footnote>
  <w:footnote w:type="continuationSeparator" w:id="0">
    <w:p w:rsidR="005D10FC" w:rsidRDefault="005D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80" w:rsidRDefault="00FA1D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93" w:rsidRDefault="00FA1D80">
    <w:pPr>
      <w:pStyle w:val="a6"/>
      <w:jc w:val="center"/>
      <w:rPr>
        <w:sz w:val="21"/>
        <w:szCs w:val="21"/>
      </w:rPr>
    </w:pPr>
    <w:r>
      <w:rPr>
        <w:rFonts w:hint="eastAsia"/>
        <w:sz w:val="21"/>
        <w:szCs w:val="21"/>
      </w:rPr>
      <w:t>浙江中医药大学第四十届运动会暨第三届阳光运动会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80" w:rsidRDefault="00FA1D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7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UxMmI4NjE0MTkwNjgwOTRiOGY0NzA4YjU5NTRkNjUifQ=="/>
  </w:docVars>
  <w:rsids>
    <w:rsidRoot w:val="6AC875D4"/>
    <w:rsid w:val="000C2219"/>
    <w:rsid w:val="003D7DCB"/>
    <w:rsid w:val="004124E7"/>
    <w:rsid w:val="004F062E"/>
    <w:rsid w:val="005D10FC"/>
    <w:rsid w:val="006142A5"/>
    <w:rsid w:val="00692413"/>
    <w:rsid w:val="008F29C8"/>
    <w:rsid w:val="00D96193"/>
    <w:rsid w:val="00DB66AD"/>
    <w:rsid w:val="00FA1D80"/>
    <w:rsid w:val="016B1599"/>
    <w:rsid w:val="03275AC4"/>
    <w:rsid w:val="03D20EA5"/>
    <w:rsid w:val="04DD713B"/>
    <w:rsid w:val="06F43CCF"/>
    <w:rsid w:val="0A1512A3"/>
    <w:rsid w:val="0E9642D6"/>
    <w:rsid w:val="13DE2CE5"/>
    <w:rsid w:val="142B4CEC"/>
    <w:rsid w:val="14AB3737"/>
    <w:rsid w:val="16811985"/>
    <w:rsid w:val="17E9408F"/>
    <w:rsid w:val="1820443C"/>
    <w:rsid w:val="1A2C79CB"/>
    <w:rsid w:val="1F050AA0"/>
    <w:rsid w:val="22E54BDE"/>
    <w:rsid w:val="23A632B9"/>
    <w:rsid w:val="25C46441"/>
    <w:rsid w:val="265118C7"/>
    <w:rsid w:val="27D12DC2"/>
    <w:rsid w:val="2CF712B3"/>
    <w:rsid w:val="2EB615E3"/>
    <w:rsid w:val="2FCF4A69"/>
    <w:rsid w:val="391A2AB5"/>
    <w:rsid w:val="39D12103"/>
    <w:rsid w:val="3C791300"/>
    <w:rsid w:val="3D823046"/>
    <w:rsid w:val="441B2C89"/>
    <w:rsid w:val="465F70AA"/>
    <w:rsid w:val="469372F1"/>
    <w:rsid w:val="498D28C6"/>
    <w:rsid w:val="56364687"/>
    <w:rsid w:val="56DB41C5"/>
    <w:rsid w:val="57281463"/>
    <w:rsid w:val="5F5521EA"/>
    <w:rsid w:val="601C1311"/>
    <w:rsid w:val="611C3B7E"/>
    <w:rsid w:val="639407EA"/>
    <w:rsid w:val="656C4E32"/>
    <w:rsid w:val="692D126D"/>
    <w:rsid w:val="6AC875D4"/>
    <w:rsid w:val="6C150D37"/>
    <w:rsid w:val="703662DF"/>
    <w:rsid w:val="7BAF3EEB"/>
    <w:rsid w:val="7C996EFF"/>
    <w:rsid w:val="7F84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8F29C8"/>
    <w:pPr>
      <w:widowControl w:val="0"/>
      <w:jc w:val="both"/>
    </w:pPr>
    <w:rPr>
      <w:rFonts w:ascii="宋体" w:hAnsi="宋体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8F29C8"/>
    <w:pPr>
      <w:spacing w:before="100" w:beforeAutospacing="1" w:after="100" w:afterAutospacing="1"/>
      <w:jc w:val="left"/>
      <w:outlineLvl w:val="0"/>
    </w:pPr>
    <w:rPr>
      <w:rFonts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8F29C8"/>
    <w:pPr>
      <w:spacing w:before="120" w:after="100" w:afterAutospacing="1"/>
    </w:pPr>
    <w:rPr>
      <w:rFonts w:ascii="Cambria" w:hAnsi="Cambria"/>
      <w:sz w:val="24"/>
      <w:szCs w:val="24"/>
    </w:rPr>
  </w:style>
  <w:style w:type="paragraph" w:styleId="a4">
    <w:name w:val="Balloon Text"/>
    <w:basedOn w:val="a"/>
    <w:link w:val="Char"/>
    <w:autoRedefine/>
    <w:qFormat/>
    <w:rsid w:val="008F29C8"/>
    <w:rPr>
      <w:sz w:val="18"/>
      <w:szCs w:val="18"/>
    </w:rPr>
  </w:style>
  <w:style w:type="paragraph" w:styleId="a5">
    <w:name w:val="footer"/>
    <w:basedOn w:val="a"/>
    <w:autoRedefine/>
    <w:qFormat/>
    <w:rsid w:val="008F29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rsid w:val="008F29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autoRedefine/>
    <w:qFormat/>
    <w:rsid w:val="008F29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1"/>
    <w:autoRedefine/>
    <w:qFormat/>
    <w:rsid w:val="008F29C8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sid w:val="008F29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autoRedefine/>
    <w:qFormat/>
    <w:rsid w:val="008F29C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autoRedefine/>
    <w:qFormat/>
    <w:rsid w:val="008F29C8"/>
    <w:rPr>
      <w:rFonts w:ascii="-webkit-standard" w:eastAsia="-webkit-standard" w:hAnsi="-webkit-standard" w:cs="-webkit-standard" w:hint="default"/>
      <w:color w:val="000000"/>
      <w:sz w:val="18"/>
      <w:szCs w:val="18"/>
      <w:u w:val="none"/>
    </w:rPr>
  </w:style>
  <w:style w:type="character" w:customStyle="1" w:styleId="Char">
    <w:name w:val="批注框文本 Char"/>
    <w:basedOn w:val="a1"/>
    <w:link w:val="a4"/>
    <w:autoRedefine/>
    <w:qFormat/>
    <w:rsid w:val="008F29C8"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宋体" w:hAnsi="宋体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pPr>
      <w:spacing w:before="120" w:after="100" w:afterAutospacing="1"/>
    </w:pPr>
    <w:rPr>
      <w:rFonts w:ascii="Cambria" w:hAnsi="Cambria"/>
      <w:sz w:val="24"/>
      <w:szCs w:val="24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1"/>
    <w:autoRedefine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autoRedefine/>
    <w:qFormat/>
    <w:rPr>
      <w:rFonts w:ascii="-webkit-standard" w:eastAsia="-webkit-standard" w:hAnsi="-webkit-standard" w:cs="-webkit-standard" w:hint="default"/>
      <w:color w:val="000000"/>
      <w:sz w:val="18"/>
      <w:szCs w:val="18"/>
      <w:u w:val="none"/>
    </w:rPr>
  </w:style>
  <w:style w:type="character" w:customStyle="1" w:styleId="Char">
    <w:name w:val="批注框文本 Char"/>
    <w:basedOn w:val="a1"/>
    <w:link w:val="a4"/>
    <w:autoRedefine/>
    <w:qFormat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506</Words>
  <Characters>2886</Characters>
  <Application>Microsoft Office Word</Application>
  <DocSecurity>0</DocSecurity>
  <Lines>24</Lines>
  <Paragraphs>6</Paragraphs>
  <ScaleCrop>false</ScaleCrop>
  <Company>China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李立群 13634193123</dc:creator>
  <cp:lastModifiedBy>xbany</cp:lastModifiedBy>
  <cp:revision>2</cp:revision>
  <dcterms:created xsi:type="dcterms:W3CDTF">2024-04-24T09:11:00Z</dcterms:created>
  <dcterms:modified xsi:type="dcterms:W3CDTF">2024-04-24T09:11:00Z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DAC0CFC3397542F1AA61EC6DEACD0EAB_13</vt:lpwstr>
  </property>
</Properties>
</file>